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83" w:rsidRDefault="00AD2783" w:rsidP="00A85A3D">
      <w:pPr>
        <w:shd w:val="clear" w:color="auto" w:fill="FFFFFF"/>
        <w:spacing w:after="0" w:line="240" w:lineRule="auto"/>
        <w:jc w:val="right"/>
        <w:outlineLvl w:val="3"/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</w:pPr>
      <w:r w:rsidRPr="00AD2783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</w:t>
      </w:r>
      <w:r w:rsidR="00AF54D2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               </w:t>
      </w:r>
      <w:r w:rsidR="003653F2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      </w:t>
      </w:r>
      <w:r w:rsidR="00AF54D2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D</w:t>
      </w:r>
      <w:r w:rsidR="00B85960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ate: 14</w:t>
      </w:r>
      <w:bookmarkStart w:id="0" w:name="_GoBack"/>
      <w:bookmarkEnd w:id="0"/>
      <w:r w:rsidR="00725328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/01</w:t>
      </w:r>
      <w:r w:rsidR="00841499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/</w:t>
      </w:r>
      <w:r w:rsidR="00725328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2020</w:t>
      </w:r>
    </w:p>
    <w:p w:rsidR="00AD2783" w:rsidRPr="00AD2783" w:rsidRDefault="00AD2783" w:rsidP="00CB315C">
      <w:pPr>
        <w:shd w:val="clear" w:color="auto" w:fill="FFFFFF"/>
        <w:spacing w:after="0" w:line="240" w:lineRule="auto"/>
        <w:jc w:val="both"/>
        <w:outlineLvl w:val="3"/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</w:pPr>
    </w:p>
    <w:p w:rsidR="008A1914" w:rsidRPr="005F5541" w:rsidRDefault="008A1914" w:rsidP="004807B7">
      <w:pPr>
        <w:shd w:val="clear" w:color="auto" w:fill="FFFFFF"/>
        <w:spacing w:after="0" w:line="240" w:lineRule="auto"/>
        <w:jc w:val="center"/>
        <w:outlineLvl w:val="3"/>
        <w:rPr>
          <w:rFonts w:ascii="Times Roman" w:eastAsia="Times New Roman" w:hAnsi="Times Roman" w:cs="Arial"/>
          <w:b/>
          <w:bCs/>
          <w:color w:val="00B050"/>
          <w:sz w:val="32"/>
          <w:szCs w:val="32"/>
          <w:u w:val="single"/>
        </w:rPr>
      </w:pPr>
      <w:r w:rsidRPr="005F5541">
        <w:rPr>
          <w:rFonts w:ascii="Times Roman" w:eastAsia="Times New Roman" w:hAnsi="Times Roman" w:cs="Arial"/>
          <w:b/>
          <w:bCs/>
          <w:color w:val="00B050"/>
          <w:sz w:val="32"/>
          <w:szCs w:val="32"/>
          <w:u w:val="single"/>
        </w:rPr>
        <w:t xml:space="preserve">RECRUITMENT </w:t>
      </w:r>
      <w:r w:rsidR="00047479" w:rsidRPr="005F5541">
        <w:rPr>
          <w:rFonts w:ascii="Times Roman" w:eastAsia="Times New Roman" w:hAnsi="Times Roman" w:cs="Arial"/>
          <w:b/>
          <w:bCs/>
          <w:color w:val="00B050"/>
          <w:sz w:val="32"/>
          <w:szCs w:val="32"/>
          <w:u w:val="single"/>
        </w:rPr>
        <w:t>FOR</w:t>
      </w:r>
      <w:r w:rsidRPr="005F5541">
        <w:rPr>
          <w:rFonts w:ascii="Times Roman" w:eastAsia="Times New Roman" w:hAnsi="Times Roman" w:cs="Arial"/>
          <w:b/>
          <w:bCs/>
          <w:color w:val="00B050"/>
          <w:sz w:val="32"/>
          <w:szCs w:val="32"/>
          <w:u w:val="single"/>
        </w:rPr>
        <w:t xml:space="preserve"> SAHCO SECURITIES LTD.</w:t>
      </w:r>
    </w:p>
    <w:p w:rsidR="008A1914" w:rsidRPr="00734C11" w:rsidRDefault="008A1914" w:rsidP="000417FE">
      <w:pPr>
        <w:shd w:val="clear" w:color="auto" w:fill="FFFFFF"/>
        <w:spacing w:before="300" w:after="0" w:line="240" w:lineRule="auto"/>
        <w:ind w:left="1980" w:hanging="1980"/>
        <w:outlineLvl w:val="4"/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Name </w:t>
      </w:r>
      <w:r w:rsidR="000C1E99"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of </w:t>
      </w:r>
      <w:r w:rsidR="00334F28"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Vacanc</w:t>
      </w:r>
      <w:r w:rsidR="000C1E99"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ies:</w:t>
      </w:r>
      <w:r w:rsidR="000417FE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      </w:t>
      </w:r>
      <w:r w:rsidR="000C1E99"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 </w:t>
      </w:r>
      <w:r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(i) Assis</w:t>
      </w:r>
      <w:r w:rsidR="003524D0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tant Manager (Branch Manager)-1</w:t>
      </w:r>
      <w:r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, </w:t>
      </w:r>
      <w:r w:rsidR="000417FE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</w:t>
      </w:r>
      <w:r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(ii) Senior Officer (Business Development)</w:t>
      </w:r>
      <w:r w:rsidR="00DA63FB"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-1</w:t>
      </w:r>
    </w:p>
    <w:p w:rsidR="0039764D" w:rsidRPr="00734C11" w:rsidRDefault="00334F28" w:rsidP="00CB315C">
      <w:pPr>
        <w:shd w:val="clear" w:color="auto" w:fill="FFFFFF"/>
        <w:tabs>
          <w:tab w:val="left" w:pos="2010"/>
        </w:tabs>
        <w:spacing w:before="300" w:after="0" w:line="360" w:lineRule="auto"/>
        <w:jc w:val="both"/>
        <w:outlineLvl w:val="4"/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Job </w:t>
      </w:r>
      <w:r w:rsidR="00EA34B6"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Specification</w:t>
      </w:r>
      <w:r w:rsidR="000C1E99"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:</w:t>
      </w:r>
      <w:r w:rsidR="0039764D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ab/>
      </w:r>
    </w:p>
    <w:p w:rsidR="00334F28" w:rsidRPr="00734C11" w:rsidRDefault="00334F28" w:rsidP="00CB315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Execut</w:t>
      </w:r>
      <w:r w:rsidR="00E906E7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ion of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nationwide rigorous sales activities for the potential investors of capital market.</w:t>
      </w:r>
    </w:p>
    <w:p w:rsidR="00334F28" w:rsidRPr="00734C11" w:rsidRDefault="00E906E7" w:rsidP="00CB31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To s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erve the retail clients and take exemplary initiatives to 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enhance 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business prospects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through gathering new clients.</w:t>
      </w:r>
    </w:p>
    <w:p w:rsidR="00334F28" w:rsidRPr="00734C11" w:rsidRDefault="00221417" w:rsidP="00CB31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Contribution to the business strategy by prudent investment and cost control to ensure 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profitable growth of branches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.</w:t>
      </w:r>
    </w:p>
    <w:p w:rsidR="00334F28" w:rsidRPr="00734C11" w:rsidRDefault="00221417" w:rsidP="00CB31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To 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ensure 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excellent service to the </w:t>
      </w:r>
      <w:r w:rsidR="00D66991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clients to</w:t>
      </w:r>
      <w:r w:rsidR="00EF59E6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motivate </w:t>
      </w:r>
      <w:r w:rsidR="00D66991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their reliance</w:t>
      </w:r>
      <w:r w:rsidR="00EF59E6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and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satisfaction.</w:t>
      </w:r>
    </w:p>
    <w:p w:rsidR="00334F28" w:rsidRPr="00734C11" w:rsidRDefault="00EF59E6" w:rsidP="00CB31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Excellence c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ommunicat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ion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with cross functional teams for 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improvement of 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sales, trade and other related issues.</w:t>
      </w:r>
    </w:p>
    <w:p w:rsidR="0016231D" w:rsidRPr="00734C11" w:rsidRDefault="00EF59E6" w:rsidP="00CB31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To m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aintain 100% compliance of S</w:t>
      </w:r>
      <w:r w:rsidR="0016231D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A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S</w:t>
      </w:r>
      <w:r w:rsidR="0016231D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-46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and regulator</w:t>
      </w:r>
      <w:r w:rsidR="009D119E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s (BSEC, DSE and CDBL) rules &amp;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regulation</w:t>
      </w:r>
      <w:r w:rsidR="0016231D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.</w:t>
      </w:r>
    </w:p>
    <w:p w:rsidR="00EC687E" w:rsidRPr="00734C11" w:rsidRDefault="00EC687E" w:rsidP="00CB31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To be enthusiastic, committed for achievement and satisfactory result.</w:t>
      </w:r>
    </w:p>
    <w:p w:rsidR="00334F28" w:rsidRPr="00734C11" w:rsidRDefault="00334F28" w:rsidP="00CB31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Any other duties assigned by the management.</w:t>
      </w:r>
    </w:p>
    <w:p w:rsidR="00334F28" w:rsidRPr="00734C11" w:rsidRDefault="00334F28" w:rsidP="00CB315C">
      <w:pPr>
        <w:shd w:val="clear" w:color="auto" w:fill="FFFFFF"/>
        <w:spacing w:before="300" w:after="0" w:line="240" w:lineRule="auto"/>
        <w:jc w:val="both"/>
        <w:outlineLvl w:val="4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Employment Status</w:t>
      </w:r>
      <w:r w:rsidR="00A72AAC"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:</w:t>
      </w:r>
      <w:r w:rsidR="00D6699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 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Full-time</w:t>
      </w:r>
      <w:r w:rsidR="00734C11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subject to </w:t>
      </w:r>
      <w:r w:rsidR="000C1DAB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the </w:t>
      </w:r>
      <w:r w:rsidR="00734C11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satisfactory completion </w:t>
      </w:r>
      <w:r w:rsidR="000C1DAB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of </w:t>
      </w:r>
      <w:r w:rsidR="000C1DAB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Probationary Period</w:t>
      </w:r>
      <w:r w:rsidR="000C1DAB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of 6</w:t>
      </w:r>
      <w:r w:rsidR="00734C11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Months.</w:t>
      </w:r>
    </w:p>
    <w:p w:rsidR="00334F28" w:rsidRPr="00734C11" w:rsidRDefault="00A72AAC" w:rsidP="00CB315C">
      <w:pPr>
        <w:shd w:val="clear" w:color="auto" w:fill="FFFFFF"/>
        <w:spacing w:before="300" w:after="0" w:line="360" w:lineRule="auto"/>
        <w:jc w:val="both"/>
        <w:outlineLvl w:val="4"/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Required </w:t>
      </w:r>
      <w:r w:rsidR="00334F28"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Educational </w:t>
      </w:r>
      <w:r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Qualification</w:t>
      </w:r>
      <w:r w:rsidR="00C31780"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:</w:t>
      </w:r>
    </w:p>
    <w:p w:rsidR="00881396" w:rsidRDefault="00334F28" w:rsidP="0088139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Graduate</w:t>
      </w:r>
      <w:r w:rsidR="0016231D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/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Master's </w:t>
      </w:r>
      <w:r w:rsidR="0016231D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/MBA in the 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field of </w:t>
      </w:r>
      <w:r w:rsidR="0016231D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Marketing/Finance/Economics 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from any reputed </w:t>
      </w:r>
      <w:r w:rsidR="00D66991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university. Candidates</w:t>
      </w:r>
      <w:r w:rsidR="00C31780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having education in other fields but widely experienced in share marketing business can also apply.</w:t>
      </w:r>
    </w:p>
    <w:p w:rsidR="00334F28" w:rsidRPr="00881396" w:rsidRDefault="00A72AAC" w:rsidP="0088139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881396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Required </w:t>
      </w:r>
      <w:r w:rsidR="00334F28" w:rsidRPr="00881396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Experience</w:t>
      </w:r>
      <w:r w:rsidRPr="00881396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:</w:t>
      </w:r>
    </w:p>
    <w:p w:rsidR="00881396" w:rsidRDefault="00A72AAC" w:rsidP="0088139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Minimum </w:t>
      </w:r>
      <w:r w:rsidR="00C31780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5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years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’</w:t>
      </w:r>
      <w:r w:rsidR="00227ADC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working experience in the related field.</w:t>
      </w:r>
    </w:p>
    <w:p w:rsidR="00881396" w:rsidRDefault="00881396" w:rsidP="00881396">
      <w:pPr>
        <w:shd w:val="clear" w:color="auto" w:fill="FFFFFF"/>
        <w:spacing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</w:p>
    <w:p w:rsidR="00334F28" w:rsidRPr="00881396" w:rsidRDefault="00334F28" w:rsidP="0088139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881396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Additional Requirements</w:t>
      </w:r>
      <w:r w:rsidR="00A72AAC" w:rsidRPr="00881396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:</w:t>
      </w:r>
    </w:p>
    <w:p w:rsidR="00334F28" w:rsidRPr="00734C11" w:rsidRDefault="00C31780" w:rsidP="00CB315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Age: Up</w:t>
      </w:r>
      <w:r w:rsidR="00960F46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to 40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years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.</w:t>
      </w:r>
    </w:p>
    <w:p w:rsidR="00334F28" w:rsidRPr="00734C11" w:rsidRDefault="00A72AAC" w:rsidP="00CB315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At least </w:t>
      </w:r>
      <w:r w:rsidR="00C31780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3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years’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proven experience as Trader/Authorize</w:t>
      </w:r>
      <w:r w:rsidR="00C31780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d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Representative in any brokerage house.</w:t>
      </w:r>
    </w:p>
    <w:p w:rsidR="00F12419" w:rsidRPr="00734C11" w:rsidRDefault="00F12419" w:rsidP="00CB315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Well versed in MS Office Package, internet and email correspondence.</w:t>
      </w:r>
    </w:p>
    <w:p w:rsidR="00EA34B6" w:rsidRPr="00734C11" w:rsidRDefault="00F12419" w:rsidP="00CB315C">
      <w:pPr>
        <w:shd w:val="clear" w:color="auto" w:fill="FFFFFF"/>
        <w:spacing w:before="100" w:beforeAutospacing="1" w:after="0" w:line="360" w:lineRule="auto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b/>
          <w:color w:val="000000" w:themeColor="text1"/>
          <w:sz w:val="20"/>
          <w:szCs w:val="20"/>
        </w:rPr>
        <w:t>Extra</w:t>
      </w:r>
      <w:r w:rsidR="00D66991">
        <w:rPr>
          <w:rFonts w:ascii="Times Roman" w:eastAsia="Times New Roman" w:hAnsi="Times Roman" w:cs="Arial"/>
          <w:b/>
          <w:color w:val="000000" w:themeColor="text1"/>
          <w:sz w:val="20"/>
          <w:szCs w:val="20"/>
        </w:rPr>
        <w:t xml:space="preserve"> </w:t>
      </w:r>
      <w:r w:rsidRPr="00734C11">
        <w:rPr>
          <w:rFonts w:ascii="Times Roman" w:eastAsia="Times New Roman" w:hAnsi="Times Roman" w:cs="Arial"/>
          <w:b/>
          <w:color w:val="000000" w:themeColor="text1"/>
          <w:sz w:val="20"/>
          <w:szCs w:val="20"/>
        </w:rPr>
        <w:t>Qualities</w:t>
      </w:r>
      <w:r w:rsidR="00EA34B6" w:rsidRPr="00734C11">
        <w:rPr>
          <w:rFonts w:ascii="Times Roman" w:eastAsia="Times New Roman" w:hAnsi="Times Roman" w:cs="Arial"/>
          <w:b/>
          <w:color w:val="000000" w:themeColor="text1"/>
          <w:sz w:val="20"/>
          <w:szCs w:val="20"/>
        </w:rPr>
        <w:t>:</w:t>
      </w:r>
      <w:r w:rsidR="00D66991">
        <w:rPr>
          <w:rFonts w:ascii="Times Roman" w:eastAsia="Times New Roman" w:hAnsi="Times Roman" w:cs="Arial"/>
          <w:b/>
          <w:color w:val="000000" w:themeColor="text1"/>
          <w:sz w:val="20"/>
          <w:szCs w:val="20"/>
        </w:rPr>
        <w:t xml:space="preserve"> </w:t>
      </w:r>
      <w:r w:rsidR="00334F28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Candidates having </w:t>
      </w:r>
      <w:r w:rsidR="00EA34B6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following extra qualities will be preferred:</w:t>
      </w:r>
    </w:p>
    <w:p w:rsidR="00334F28" w:rsidRPr="00734C11" w:rsidRDefault="00334F28" w:rsidP="00CB31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630" w:hanging="27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Excellent Salesmanship and Sound Knowledge over Capital Market</w:t>
      </w:r>
      <w:r w:rsidR="00A72AAC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s</w:t>
      </w:r>
      <w:r w:rsidR="00EA34B6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.</w:t>
      </w:r>
    </w:p>
    <w:p w:rsidR="00941877" w:rsidRPr="00734C11" w:rsidRDefault="00334F28" w:rsidP="00CB315C">
      <w:pPr>
        <w:pStyle w:val="ListParagraph"/>
        <w:numPr>
          <w:ilvl w:val="0"/>
          <w:numId w:val="4"/>
        </w:numPr>
        <w:shd w:val="clear" w:color="auto" w:fill="FFFFFF"/>
        <w:tabs>
          <w:tab w:val="left" w:pos="1695"/>
        </w:tabs>
        <w:spacing w:before="100" w:beforeAutospacing="1" w:after="0" w:line="240" w:lineRule="auto"/>
        <w:ind w:left="600" w:hanging="24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Excellent level of interpersonal communication </w:t>
      </w:r>
      <w:r w:rsidR="000B21A3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skills (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oral and writing).</w:t>
      </w:r>
    </w:p>
    <w:p w:rsidR="00334F28" w:rsidRPr="00734C11" w:rsidRDefault="00334F28" w:rsidP="00CB315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600" w:hanging="24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Strong negotiation skills and capab</w:t>
      </w:r>
      <w:r w:rsidR="00C43992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i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l</w:t>
      </w:r>
      <w:r w:rsidR="00C43992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ity as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team-player.</w:t>
      </w:r>
    </w:p>
    <w:p w:rsidR="00334F28" w:rsidRPr="00734C11" w:rsidRDefault="00334F28" w:rsidP="00747E62">
      <w:pPr>
        <w:shd w:val="clear" w:color="auto" w:fill="FFFFFF"/>
        <w:tabs>
          <w:tab w:val="left" w:pos="5286"/>
        </w:tabs>
        <w:spacing w:before="300" w:after="0" w:line="240" w:lineRule="auto"/>
        <w:jc w:val="both"/>
        <w:outlineLvl w:val="4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Job Location</w:t>
      </w:r>
      <w:r w:rsidR="00F12419"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:</w:t>
      </w:r>
      <w:r w:rsidR="00D6699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 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Dhaka</w:t>
      </w:r>
      <w:r w:rsidR="00F12419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.</w:t>
      </w:r>
      <w:r w:rsidR="00747E62">
        <w:rPr>
          <w:rFonts w:ascii="Times Roman" w:eastAsia="Times New Roman" w:hAnsi="Times Roman" w:cs="Arial"/>
          <w:color w:val="000000" w:themeColor="text1"/>
          <w:sz w:val="20"/>
          <w:szCs w:val="20"/>
        </w:rPr>
        <w:tab/>
      </w:r>
    </w:p>
    <w:p w:rsidR="002366BE" w:rsidRPr="00734C11" w:rsidRDefault="00334F28" w:rsidP="00CB315C">
      <w:pPr>
        <w:shd w:val="clear" w:color="auto" w:fill="FFFFFF"/>
        <w:spacing w:before="300" w:after="0" w:line="240" w:lineRule="auto"/>
        <w:jc w:val="both"/>
        <w:outlineLvl w:val="4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>Salary</w:t>
      </w:r>
      <w:r w:rsidR="00F12419" w:rsidRPr="00734C1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 Level:</w:t>
      </w:r>
      <w:r w:rsidR="00D66991">
        <w:rPr>
          <w:rFonts w:ascii="Times Roman" w:eastAsia="Times New Roman" w:hAnsi="Times Roman" w:cs="Arial"/>
          <w:b/>
          <w:bCs/>
          <w:color w:val="000000" w:themeColor="text1"/>
          <w:sz w:val="20"/>
          <w:szCs w:val="20"/>
        </w:rPr>
        <w:t xml:space="preserve"> 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Negotiable</w:t>
      </w:r>
      <w:r w:rsidR="00F12419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.</w:t>
      </w:r>
    </w:p>
    <w:p w:rsidR="00C0218C" w:rsidRPr="00734C11" w:rsidRDefault="00C0218C" w:rsidP="00CB315C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</w:p>
    <w:p w:rsidR="0037705F" w:rsidRPr="00734C11" w:rsidRDefault="00C43992" w:rsidP="00CB315C">
      <w:pPr>
        <w:shd w:val="clear" w:color="auto" w:fill="FFFFFF"/>
        <w:spacing w:after="0" w:line="240" w:lineRule="auto"/>
        <w:jc w:val="both"/>
        <w:rPr>
          <w:rFonts w:ascii="Times Roman" w:hAnsi="Times Roman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Interested Candidates having above qualification and experience are requested to</w:t>
      </w:r>
      <w:r w:rsidR="00D6699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</w:t>
      </w:r>
      <w:r w:rsidR="00941877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send their applications along with</w:t>
      </w:r>
      <w:r w:rsidR="00D6699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</w:t>
      </w:r>
      <w:r w:rsidR="006950C3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CV</w:t>
      </w:r>
      <w:r w:rsidR="005F6357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, NID,</w:t>
      </w:r>
      <w:r w:rsidR="00EC687E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educational &amp; experience certificates as well as</w:t>
      </w:r>
      <w:r w:rsidR="00D6699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</w:t>
      </w:r>
      <w:r w:rsidR="009F4CA4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Passport size </w:t>
      </w:r>
      <w:r w:rsidR="001F1E5D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color </w:t>
      </w:r>
      <w:r w:rsidR="007866B6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Photograph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s</w:t>
      </w:r>
      <w:r w:rsidR="00D6699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</w:t>
      </w:r>
      <w:r w:rsidR="00941877"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to us through </w:t>
      </w:r>
      <w:hyperlink r:id="rId8" w:history="1">
        <w:r w:rsidR="00C0218C" w:rsidRPr="00455A0C">
          <w:rPr>
            <w:rStyle w:val="Hyperlink"/>
            <w:rFonts w:ascii="Times Roman" w:eastAsia="Times New Roman" w:hAnsi="Times Roman" w:cs="Arial"/>
            <w:color w:val="0070C0"/>
            <w:sz w:val="20"/>
            <w:szCs w:val="20"/>
            <w:u w:val="none"/>
          </w:rPr>
          <w:t>contact@sahcosecurities.biz</w:t>
        </w:r>
      </w:hyperlink>
      <w:r w:rsidR="00F1154C" w:rsidRPr="00734C11">
        <w:rPr>
          <w:rFonts w:ascii="Times Roman" w:hAnsi="Times Roman"/>
          <w:color w:val="000000" w:themeColor="text1"/>
          <w:sz w:val="20"/>
          <w:szCs w:val="20"/>
        </w:rPr>
        <w:t xml:space="preserve">  and hard copy</w:t>
      </w:r>
      <w:r w:rsidR="00C00119" w:rsidRPr="00734C11">
        <w:rPr>
          <w:rFonts w:ascii="Times Roman" w:hAnsi="Times Roman"/>
          <w:color w:val="000000" w:themeColor="text1"/>
          <w:sz w:val="20"/>
          <w:szCs w:val="20"/>
        </w:rPr>
        <w:t xml:space="preserve"> through </w:t>
      </w:r>
      <w:r w:rsidR="00C00119" w:rsidRPr="000B21A3">
        <w:rPr>
          <w:rFonts w:ascii="Times Roman" w:hAnsi="Times Roman"/>
          <w:b/>
          <w:color w:val="0070C0"/>
          <w:sz w:val="20"/>
          <w:szCs w:val="20"/>
        </w:rPr>
        <w:t>post/Courier</w:t>
      </w:r>
      <w:r w:rsidR="00C00119" w:rsidRPr="00734C11">
        <w:rPr>
          <w:rFonts w:ascii="Times Roman" w:hAnsi="Times Roman"/>
          <w:color w:val="000000" w:themeColor="text1"/>
          <w:sz w:val="20"/>
          <w:szCs w:val="20"/>
        </w:rPr>
        <w:t xml:space="preserve"> service</w:t>
      </w:r>
      <w:r w:rsidR="0037705F" w:rsidRPr="00734C11">
        <w:rPr>
          <w:rFonts w:ascii="Times Roman" w:hAnsi="Times Roman"/>
          <w:color w:val="000000" w:themeColor="text1"/>
          <w:sz w:val="20"/>
          <w:szCs w:val="20"/>
        </w:rPr>
        <w:t xml:space="preserve"> to the </w:t>
      </w:r>
      <w:r w:rsidR="003229A9" w:rsidRPr="00734C11">
        <w:rPr>
          <w:rFonts w:ascii="Times Roman" w:hAnsi="Times Roman"/>
          <w:color w:val="000000" w:themeColor="text1"/>
          <w:sz w:val="20"/>
          <w:szCs w:val="20"/>
        </w:rPr>
        <w:t xml:space="preserve">office of the </w:t>
      </w:r>
      <w:r w:rsidR="0037705F" w:rsidRPr="00734C11">
        <w:rPr>
          <w:rFonts w:ascii="Times Roman" w:hAnsi="Times Roman"/>
          <w:color w:val="000000" w:themeColor="text1"/>
          <w:sz w:val="20"/>
          <w:szCs w:val="20"/>
        </w:rPr>
        <w:t xml:space="preserve">undersigned. </w:t>
      </w:r>
    </w:p>
    <w:p w:rsidR="0037705F" w:rsidRPr="00734C11" w:rsidRDefault="0037705F" w:rsidP="00CB315C">
      <w:pPr>
        <w:shd w:val="clear" w:color="auto" w:fill="FFFFFF"/>
        <w:spacing w:after="0" w:line="240" w:lineRule="auto"/>
        <w:jc w:val="both"/>
        <w:rPr>
          <w:rFonts w:ascii="Times Roman" w:hAnsi="Times Roman"/>
          <w:color w:val="000000" w:themeColor="text1"/>
          <w:sz w:val="20"/>
          <w:szCs w:val="20"/>
        </w:rPr>
      </w:pPr>
    </w:p>
    <w:p w:rsidR="0037705F" w:rsidRPr="00734C11" w:rsidRDefault="0037705F" w:rsidP="00CB315C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Appl</w:t>
      </w:r>
      <w:r w:rsidR="007A4E3F">
        <w:rPr>
          <w:rFonts w:ascii="Times Roman" w:eastAsia="Times New Roman" w:hAnsi="Times Roman" w:cs="Arial"/>
          <w:color w:val="000000" w:themeColor="text1"/>
          <w:sz w:val="20"/>
          <w:szCs w:val="20"/>
        </w:rPr>
        <w:t>ication submission deadline: February 25, 2020</w:t>
      </w:r>
      <w:r w:rsidRPr="00734C11">
        <w:rPr>
          <w:rFonts w:ascii="Times Roman" w:eastAsia="Times New Roman" w:hAnsi="Times Roman" w:cs="Arial"/>
          <w:color w:val="000000" w:themeColor="text1"/>
          <w:sz w:val="20"/>
          <w:szCs w:val="20"/>
        </w:rPr>
        <w:t>.</w:t>
      </w:r>
    </w:p>
    <w:p w:rsidR="0037705F" w:rsidRPr="00734C11" w:rsidRDefault="0037705F" w:rsidP="00CB315C">
      <w:pPr>
        <w:shd w:val="clear" w:color="auto" w:fill="FFFFFF"/>
        <w:spacing w:after="0" w:line="240" w:lineRule="auto"/>
        <w:jc w:val="both"/>
        <w:rPr>
          <w:rFonts w:ascii="Times Roman" w:hAnsi="Times Roman"/>
          <w:color w:val="000000" w:themeColor="text1"/>
          <w:sz w:val="20"/>
          <w:szCs w:val="20"/>
        </w:rPr>
      </w:pPr>
    </w:p>
    <w:p w:rsidR="00BF74CE" w:rsidRDefault="00BF74CE" w:rsidP="00FA65C9">
      <w:pPr>
        <w:shd w:val="clear" w:color="auto" w:fill="FFFFFF"/>
        <w:spacing w:after="0"/>
        <w:jc w:val="both"/>
        <w:rPr>
          <w:rFonts w:ascii="Times Roman" w:eastAsia="Times New Roman" w:hAnsi="Times Roman" w:cs="Arial"/>
          <w:b/>
          <w:color w:val="000000" w:themeColor="text1"/>
          <w:sz w:val="20"/>
          <w:szCs w:val="20"/>
        </w:rPr>
      </w:pPr>
    </w:p>
    <w:p w:rsidR="003229A9" w:rsidRPr="00D9224F" w:rsidRDefault="00C00119" w:rsidP="00FA65C9">
      <w:pPr>
        <w:shd w:val="clear" w:color="auto" w:fill="FFFFFF"/>
        <w:spacing w:after="0"/>
        <w:jc w:val="both"/>
        <w:rPr>
          <w:rFonts w:ascii="Times Roman" w:eastAsia="Times New Roman" w:hAnsi="Times Roman" w:cs="Arial"/>
          <w:b/>
          <w:color w:val="000000" w:themeColor="text1"/>
          <w:sz w:val="20"/>
          <w:szCs w:val="20"/>
        </w:rPr>
      </w:pPr>
      <w:r w:rsidRPr="00D9224F">
        <w:rPr>
          <w:rFonts w:ascii="Times Roman" w:eastAsia="Times New Roman" w:hAnsi="Times Roman" w:cs="Arial"/>
          <w:b/>
          <w:color w:val="000000" w:themeColor="text1"/>
          <w:sz w:val="20"/>
          <w:szCs w:val="20"/>
        </w:rPr>
        <w:t>Managing Director</w:t>
      </w:r>
      <w:r w:rsidR="002E5A5A" w:rsidRPr="00D9224F">
        <w:rPr>
          <w:rFonts w:ascii="Times Roman" w:eastAsia="Times New Roman" w:hAnsi="Times Roman" w:cs="Arial"/>
          <w:b/>
          <w:color w:val="000000" w:themeColor="text1"/>
          <w:sz w:val="20"/>
          <w:szCs w:val="20"/>
        </w:rPr>
        <w:tab/>
      </w:r>
    </w:p>
    <w:p w:rsidR="00D66991" w:rsidRDefault="00D9224F" w:rsidP="00614C29">
      <w:pPr>
        <w:shd w:val="clear" w:color="auto" w:fill="FFFFFF"/>
        <w:tabs>
          <w:tab w:val="left" w:pos="6360"/>
        </w:tabs>
        <w:spacing w:after="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r>
        <w:rPr>
          <w:rFonts w:ascii="Times Roman" w:eastAsia="Times New Roman" w:hAnsi="Times Roman" w:cs="Arial"/>
          <w:color w:val="000000" w:themeColor="text1"/>
          <w:sz w:val="20"/>
          <w:szCs w:val="20"/>
        </w:rPr>
        <w:t>SAHCO Securities Ltd.</w:t>
      </w:r>
      <w:r w:rsidR="00614C29">
        <w:rPr>
          <w:rFonts w:ascii="Times Roman" w:eastAsia="Times New Roman" w:hAnsi="Times Roman" w:cs="Arial"/>
          <w:color w:val="000000" w:themeColor="text1"/>
          <w:sz w:val="20"/>
          <w:szCs w:val="20"/>
        </w:rPr>
        <w:tab/>
      </w:r>
    </w:p>
    <w:p w:rsidR="00266A5C" w:rsidRPr="00734C11" w:rsidRDefault="00C00119" w:rsidP="00D66991">
      <w:pPr>
        <w:shd w:val="clear" w:color="auto" w:fill="FFFFFF"/>
        <w:spacing w:after="0"/>
        <w:jc w:val="both"/>
        <w:rPr>
          <w:rFonts w:ascii="Times Roman" w:eastAsia="Times New Roman" w:hAnsi="Times Roman" w:cs="Arial"/>
          <w:color w:val="000000" w:themeColor="text1"/>
          <w:sz w:val="20"/>
          <w:szCs w:val="20"/>
        </w:rPr>
      </w:pPr>
      <w:proofErr w:type="gramStart"/>
      <w:r w:rsidRPr="00D9224F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UTC Building, Level-1, 8, </w:t>
      </w:r>
      <w:proofErr w:type="spellStart"/>
      <w:r w:rsidRPr="00D9224F">
        <w:rPr>
          <w:rFonts w:ascii="Times Roman" w:eastAsia="Times New Roman" w:hAnsi="Times Roman" w:cs="Arial"/>
          <w:color w:val="000000" w:themeColor="text1"/>
          <w:sz w:val="20"/>
          <w:szCs w:val="20"/>
        </w:rPr>
        <w:t>Panthapath</w:t>
      </w:r>
      <w:proofErr w:type="spellEnd"/>
      <w:r w:rsidRPr="00D9224F">
        <w:rPr>
          <w:rFonts w:ascii="Times Roman" w:eastAsia="Times New Roman" w:hAnsi="Times Roman" w:cs="Arial"/>
          <w:color w:val="000000" w:themeColor="text1"/>
          <w:sz w:val="20"/>
          <w:szCs w:val="20"/>
        </w:rPr>
        <w:t>, Dhaka-1215.</w:t>
      </w:r>
      <w:proofErr w:type="gramEnd"/>
      <w:r w:rsidRPr="00D9224F">
        <w:rPr>
          <w:rFonts w:ascii="Times Roman" w:eastAsia="Times New Roman" w:hAnsi="Times Roman" w:cs="Arial"/>
          <w:color w:val="000000" w:themeColor="text1"/>
          <w:sz w:val="20"/>
          <w:szCs w:val="20"/>
        </w:rPr>
        <w:t xml:space="preserve"> </w:t>
      </w:r>
    </w:p>
    <w:sectPr w:rsidR="00266A5C" w:rsidRPr="00734C11" w:rsidSect="00AF54D2">
      <w:pgSz w:w="11907" w:h="16839" w:code="9"/>
      <w:pgMar w:top="1440" w:right="1440" w:bottom="1440" w:left="1440" w:header="864" w:footer="2016" w:gutter="0"/>
      <w:pgBorders>
        <w:top w:val="doubleDiamonds" w:sz="15" w:space="1" w:color="92D050"/>
        <w:left w:val="doubleDiamonds" w:sz="15" w:space="4" w:color="92D050"/>
        <w:bottom w:val="doubleDiamonds" w:sz="15" w:space="1" w:color="92D050"/>
        <w:right w:val="doubleDiamonds" w:sz="15" w:space="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FB" w:rsidRDefault="002769FB" w:rsidP="002E5A5A">
      <w:pPr>
        <w:spacing w:after="0" w:line="240" w:lineRule="auto"/>
      </w:pPr>
      <w:r>
        <w:separator/>
      </w:r>
    </w:p>
  </w:endnote>
  <w:endnote w:type="continuationSeparator" w:id="0">
    <w:p w:rsidR="002769FB" w:rsidRDefault="002769FB" w:rsidP="002E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FB" w:rsidRDefault="002769FB" w:rsidP="002E5A5A">
      <w:pPr>
        <w:spacing w:after="0" w:line="240" w:lineRule="auto"/>
      </w:pPr>
      <w:r>
        <w:separator/>
      </w:r>
    </w:p>
  </w:footnote>
  <w:footnote w:type="continuationSeparator" w:id="0">
    <w:p w:rsidR="002769FB" w:rsidRDefault="002769FB" w:rsidP="002E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172"/>
    <w:multiLevelType w:val="multilevel"/>
    <w:tmpl w:val="D4D8E456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01C33"/>
    <w:multiLevelType w:val="multilevel"/>
    <w:tmpl w:val="EF66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B3A55"/>
    <w:multiLevelType w:val="hybridMultilevel"/>
    <w:tmpl w:val="86C4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C53A6"/>
    <w:multiLevelType w:val="multilevel"/>
    <w:tmpl w:val="ADFE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841BD"/>
    <w:multiLevelType w:val="multilevel"/>
    <w:tmpl w:val="40A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F28"/>
    <w:rsid w:val="00033AF5"/>
    <w:rsid w:val="000364C3"/>
    <w:rsid w:val="000417FE"/>
    <w:rsid w:val="00047479"/>
    <w:rsid w:val="000B21A3"/>
    <w:rsid w:val="000C1DAB"/>
    <w:rsid w:val="000C1E99"/>
    <w:rsid w:val="000E37C3"/>
    <w:rsid w:val="0013689E"/>
    <w:rsid w:val="0014432F"/>
    <w:rsid w:val="0016231D"/>
    <w:rsid w:val="00184C6D"/>
    <w:rsid w:val="001D22D2"/>
    <w:rsid w:val="001F1E5D"/>
    <w:rsid w:val="00217DEA"/>
    <w:rsid w:val="00221417"/>
    <w:rsid w:val="00227ADC"/>
    <w:rsid w:val="002366BE"/>
    <w:rsid w:val="00242C9F"/>
    <w:rsid w:val="00266A5C"/>
    <w:rsid w:val="00272CAE"/>
    <w:rsid w:val="002769FB"/>
    <w:rsid w:val="002B5BB6"/>
    <w:rsid w:val="002B72C6"/>
    <w:rsid w:val="002C4DFF"/>
    <w:rsid w:val="002D30FE"/>
    <w:rsid w:val="002D3251"/>
    <w:rsid w:val="002E5A5A"/>
    <w:rsid w:val="0030637B"/>
    <w:rsid w:val="003229A9"/>
    <w:rsid w:val="00334F28"/>
    <w:rsid w:val="003409F7"/>
    <w:rsid w:val="003469D3"/>
    <w:rsid w:val="0035070C"/>
    <w:rsid w:val="003524D0"/>
    <w:rsid w:val="003653F2"/>
    <w:rsid w:val="0037705F"/>
    <w:rsid w:val="0039764D"/>
    <w:rsid w:val="003A3676"/>
    <w:rsid w:val="003A6D67"/>
    <w:rsid w:val="003B111C"/>
    <w:rsid w:val="003E5559"/>
    <w:rsid w:val="003F176A"/>
    <w:rsid w:val="00421B92"/>
    <w:rsid w:val="00455A0C"/>
    <w:rsid w:val="004807B7"/>
    <w:rsid w:val="004E2C56"/>
    <w:rsid w:val="004E5EFD"/>
    <w:rsid w:val="00534E4C"/>
    <w:rsid w:val="0054234A"/>
    <w:rsid w:val="00544C3D"/>
    <w:rsid w:val="0056344E"/>
    <w:rsid w:val="00584E6B"/>
    <w:rsid w:val="00591533"/>
    <w:rsid w:val="005C6704"/>
    <w:rsid w:val="005D0E5E"/>
    <w:rsid w:val="005F344B"/>
    <w:rsid w:val="005F3855"/>
    <w:rsid w:val="005F5541"/>
    <w:rsid w:val="005F6357"/>
    <w:rsid w:val="00614C29"/>
    <w:rsid w:val="00616B2F"/>
    <w:rsid w:val="0064519C"/>
    <w:rsid w:val="00680A1F"/>
    <w:rsid w:val="006950C3"/>
    <w:rsid w:val="006A5848"/>
    <w:rsid w:val="006B70A2"/>
    <w:rsid w:val="006C3151"/>
    <w:rsid w:val="006F724C"/>
    <w:rsid w:val="00712540"/>
    <w:rsid w:val="007203D2"/>
    <w:rsid w:val="00725328"/>
    <w:rsid w:val="00734C11"/>
    <w:rsid w:val="00747E62"/>
    <w:rsid w:val="00756973"/>
    <w:rsid w:val="007866B6"/>
    <w:rsid w:val="007A06A8"/>
    <w:rsid w:val="007A14FB"/>
    <w:rsid w:val="007A4E3F"/>
    <w:rsid w:val="007C75AD"/>
    <w:rsid w:val="007F184F"/>
    <w:rsid w:val="008279CD"/>
    <w:rsid w:val="00841499"/>
    <w:rsid w:val="0085679B"/>
    <w:rsid w:val="00881396"/>
    <w:rsid w:val="008A1914"/>
    <w:rsid w:val="008A7F15"/>
    <w:rsid w:val="00941877"/>
    <w:rsid w:val="00957061"/>
    <w:rsid w:val="00960F46"/>
    <w:rsid w:val="009D119E"/>
    <w:rsid w:val="009F4CA4"/>
    <w:rsid w:val="00A06C9B"/>
    <w:rsid w:val="00A54EBB"/>
    <w:rsid w:val="00A67D5B"/>
    <w:rsid w:val="00A71C83"/>
    <w:rsid w:val="00A72AAC"/>
    <w:rsid w:val="00A751B6"/>
    <w:rsid w:val="00A85A3D"/>
    <w:rsid w:val="00A94E34"/>
    <w:rsid w:val="00AD2783"/>
    <w:rsid w:val="00AD613A"/>
    <w:rsid w:val="00AE002D"/>
    <w:rsid w:val="00AF54D2"/>
    <w:rsid w:val="00B158FA"/>
    <w:rsid w:val="00B34A6F"/>
    <w:rsid w:val="00B85960"/>
    <w:rsid w:val="00BA71FE"/>
    <w:rsid w:val="00BB1243"/>
    <w:rsid w:val="00BC05C5"/>
    <w:rsid w:val="00BD165B"/>
    <w:rsid w:val="00BE323F"/>
    <w:rsid w:val="00BF74CE"/>
    <w:rsid w:val="00C00119"/>
    <w:rsid w:val="00C0218C"/>
    <w:rsid w:val="00C31780"/>
    <w:rsid w:val="00C43992"/>
    <w:rsid w:val="00CB2C63"/>
    <w:rsid w:val="00CB315C"/>
    <w:rsid w:val="00CE4E88"/>
    <w:rsid w:val="00D66991"/>
    <w:rsid w:val="00D9224F"/>
    <w:rsid w:val="00DA63FB"/>
    <w:rsid w:val="00E34089"/>
    <w:rsid w:val="00E42E5B"/>
    <w:rsid w:val="00E50054"/>
    <w:rsid w:val="00E906E7"/>
    <w:rsid w:val="00EA34B6"/>
    <w:rsid w:val="00EB7318"/>
    <w:rsid w:val="00EC687E"/>
    <w:rsid w:val="00EF0941"/>
    <w:rsid w:val="00EF59E6"/>
    <w:rsid w:val="00EF726B"/>
    <w:rsid w:val="00F112EB"/>
    <w:rsid w:val="00F1154C"/>
    <w:rsid w:val="00F12419"/>
    <w:rsid w:val="00F312A5"/>
    <w:rsid w:val="00F74048"/>
    <w:rsid w:val="00F97AC9"/>
    <w:rsid w:val="00FA65C9"/>
    <w:rsid w:val="00FB4707"/>
    <w:rsid w:val="00FD2B05"/>
    <w:rsid w:val="00FE1BB7"/>
    <w:rsid w:val="00FE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51"/>
    <w:rPr>
      <w:rFonts w:cs="Vrinda"/>
    </w:rPr>
  </w:style>
  <w:style w:type="paragraph" w:styleId="Heading2">
    <w:name w:val="heading 2"/>
    <w:basedOn w:val="Normal"/>
    <w:link w:val="Heading2Char"/>
    <w:uiPriority w:val="9"/>
    <w:qFormat/>
    <w:rsid w:val="0033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34F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34F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4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34F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34F2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4F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9E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05C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C05C5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C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C5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5A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2E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5A"/>
    <w:rPr>
      <w:rFonts w:cs="Vrin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8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hcosecurities.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2020-01-08T07:45:00Z</cp:lastPrinted>
  <dcterms:created xsi:type="dcterms:W3CDTF">2020-01-08T14:29:00Z</dcterms:created>
  <dcterms:modified xsi:type="dcterms:W3CDTF">2020-01-12T07:58:00Z</dcterms:modified>
</cp:coreProperties>
</file>